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人口老龄化、退休安排与养老金困境的优化</w:t>
      </w:r>
    </w:p>
    <w:p>
      <w:r>
        <w:rPr>
          <w:rFonts w:ascii="宋体" w:hAnsi="宋体" w:eastAsia="宋体"/>
          <w:sz w:val="24"/>
        </w:rPr>
        <w:t>马里达·伯托奇（MaridaBertocchi），桑德拉·L.施瓦茨（SandraL.Schwartz），威廉·T.津巴（WilliamT.Ziemba）著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人口老龄化、退休安排与养老金困境的优化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马里达·伯托奇（MaridaBertocchi），桑德拉·L.施瓦茨（SandraL.Schwartz），威廉·T.津巴（WilliamT.Ziemba）著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本书出售、求购地址：https://www.jiaokey.com/book/detail/13819336.html</w:t>
      </w:r>
    </w:p>
    <w:p>
      <w:r>
        <w:t>更多相关图书推荐：https://www.jiaokey.com</w:t>
      </w:r>
    </w:p>
    <w:p>
      <w:r>
        <w:t>马里达·伯托奇（MaridaBertocchi），桑德拉·L.施瓦茨（SandraL.Schwartz），威廉·T.津巴（WilliamT.Ziemba）著 其他作品：https://www.jiaokey.com/tag/马里达·伯托奇（MaridaBertocchi），桑德拉·L.施瓦茨（SandraL.Schwartz），威廉·T.津巴（WilliamT.Ziemba）著.html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关键词搜索：https://www.jiaokey.com/tag/人口老龄化、退休安排与养老金困境的优化.html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