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高压架空输电线路施工</w:t>
      </w:r>
    </w:p>
    <w:p>
      <w:r>
        <w:rPr>
          <w:rFonts w:ascii="宋体" w:hAnsi="宋体" w:eastAsia="宋体"/>
          <w:sz w:val="24"/>
        </w:rPr>
        <w:t>祝贺，李光辉主编；甘凤林，江全才，谢文爽等编写；徐建源主审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高压架空输电线路施工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祝贺，李光辉主编；甘凤林，江全才，谢文爽等编写；徐建源主审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本书出售、求购地址：https://www.jiaokey.com/book/detail/13818685.html</w:t>
      </w:r>
    </w:p>
    <w:p>
      <w:r>
        <w:t>更多相关图书推荐：https://www.jiaokey.com</w:t>
      </w:r>
    </w:p>
    <w:p>
      <w:r>
        <w:t>祝贺，李光辉主编；甘凤林，江全才，谢文爽等编写；徐建源主审 其他作品：https://www.jiaokey.com/tag/祝贺，李光辉主编；甘凤林，江全才，谢文爽等编写；徐建源主审.html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关键词搜索：https://www.jiaokey.com/tag/高压架空输电线路施工.html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