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电厂热工过程自动控制</w:t>
      </w:r>
    </w:p>
    <w:p>
      <w:r>
        <w:rPr>
          <w:rFonts w:ascii="宋体" w:hAnsi="宋体" w:eastAsia="宋体"/>
          <w:sz w:val="24"/>
        </w:rPr>
        <w:t>王建国，孙灵芳，张利辉编；韩璞，张雨飞主审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电厂热工过程自动控制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王建国，孙灵芳，张利辉编；韩璞，张雨飞主审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本书出售、求购地址：https://www.jiaokey.com/book/detail/13818683.html</w:t>
      </w:r>
    </w:p>
    <w:p>
      <w:r>
        <w:t>更多相关图书推荐：https://www.jiaokey.com</w:t>
      </w:r>
    </w:p>
    <w:p>
      <w:r>
        <w:t>王建国，孙灵芳，张利辉编；韩璞，张雨飞主审 其他作品：https://www.jiaokey.com/tag/王建国，孙灵芳，张利辉编；韩璞，张雨飞主审.html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关键词搜索：https://www.jiaokey.com/tag/电厂热工过程自动控制.html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