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中华文库  小学第一集  淘气的小偶人2中级  图书故事类</w:t>
      </w:r>
    </w:p>
    <w:p>
      <w:r>
        <w:rPr>
          <w:rFonts w:ascii="宋体" w:hAnsi="宋体" w:eastAsia="宋体"/>
          <w:sz w:val="24"/>
        </w:rPr>
        <w:t>王人路编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中华文库  小学第一集  淘气的小偶人2中级  图书故事类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王人路编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本书出售、求购地址：https://www.jiaokey.com/book/detail/13818498.html</w:t>
      </w:r>
    </w:p>
    <w:p>
      <w:r>
        <w:t>更多相关图书推荐：https://www.jiaokey.com</w:t>
      </w:r>
    </w:p>
    <w:p>
      <w:r>
        <w:t>王人路编 其他作品：https://www.jiaokey.com/tag/王人路编.html</w:t>
      </w:r>
    </w:p>
    <w:p>
      <w:r>
        <w:t>上海：中华书局 出版图书：https://www.jiaokey.com/tag/上海：中华书局.html</w:t>
      </w:r>
    </w:p>
    <w:p>
      <w:r>
        <w:t>关键词搜索：https://www.jiaokey.com/tag/中华文库  小学第一集  淘气的小偶人2中级  图书故事类.html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