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丹顶鹤是坏蛋吗？</w:t>
      </w:r>
    </w:p>
    <w:p>
      <w:r>
        <w:rPr>
          <w:rFonts w:ascii="宋体" w:hAnsi="宋体" w:eastAsia="宋体"/>
          <w:sz w:val="24"/>
        </w:rPr>
        <w:t>竹田津实编文；阿部弘士绘图；周佩颖译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丹顶鹤是坏蛋吗？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竹田津实编文；阿部弘士绘图；周佩颖译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本书出售、求购地址：https://www.jiaokey.com/book/detail/13818437.html</w:t>
      </w:r>
    </w:p>
    <w:p>
      <w:r>
        <w:t>更多相关图书推荐：https://www.jiaokey.com</w:t>
      </w:r>
    </w:p>
    <w:p>
      <w:r>
        <w:t>竹田津实编文；阿部弘士绘图；周佩颖译 其他作品：https://www.jiaokey.com/tag/竹田津实编文；阿部弘士绘图；周佩颖译.html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关键词搜索：https://www.jiaokey.com/tag/丹顶鹤是坏蛋吗？.html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