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轮椅是我的脚</w:t>
      </w:r>
    </w:p>
    <w:p>
      <w:r>
        <w:rPr>
          <w:rFonts w:ascii="宋体" w:hAnsi="宋体" w:eastAsia="宋体"/>
          <w:sz w:val="24"/>
        </w:rPr>
        <w:t>法兰兹·约瑟夫·豪尼格编文；薇恩拉·巴尔豪斯绘图；林倩韦译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轮椅是我的脚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法兰兹·约瑟夫·豪尼格编文；薇恩拉·巴尔豪斯绘图；林倩韦译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本书出售、求购地址：https://www.jiaokey.com/book/detail/13818346.html</w:t>
      </w:r>
    </w:p>
    <w:p>
      <w:r>
        <w:t>更多相关图书推荐：https://www.jiaokey.com</w:t>
      </w:r>
    </w:p>
    <w:p>
      <w:r>
        <w:t>法兰兹·约瑟夫·豪尼格编文；薇恩拉·巴尔豪斯绘图；林倩韦译 其他作品：https://www.jiaokey.com/tag/法兰兹·约瑟夫·豪尼格编文；薇恩拉·巴尔豪斯绘图；林倩韦译.html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关键词搜索：https://www.jiaokey.com/tag/轮椅是我的脚.html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