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未来领袖CEO系列  坏孩子学校</w:t>
      </w:r>
    </w:p>
    <w:p>
      <w:r>
        <w:rPr>
          <w:rFonts w:ascii="宋体" w:hAnsi="宋体" w:eastAsia="宋体"/>
          <w:sz w:val="24"/>
        </w:rPr>
        <w:t>金志裕著；邓善英绘图；沙小雯，周琡萍译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未来领袖CEO系列  坏孩子学校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金志裕著；邓善英绘图；沙小雯，周琡萍译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本书出售、求购地址：https://www.jiaokey.com/book/detail/13818313.html</w:t>
      </w:r>
    </w:p>
    <w:p>
      <w:r>
        <w:t>更多相关图书推荐：https://www.jiaokey.com</w:t>
      </w:r>
    </w:p>
    <w:p>
      <w:r>
        <w:t>金志裕著；邓善英绘图；沙小雯，周琡萍译 其他作品：https://www.jiaokey.com/tag/金志裕著；邓善英绘图；沙小雯，周琡萍译.html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关键词搜索：https://www.jiaokey.com/tag/未来领袖CEO系列  坏孩子学校.html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