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在那之前呢？</w:t>
      </w:r>
    </w:p>
    <w:p>
      <w:r>
        <w:rPr>
          <w:rFonts w:ascii="宋体" w:hAnsi="宋体" w:eastAsia="宋体"/>
          <w:sz w:val="24"/>
        </w:rPr>
        <w:t>阿伯特·蓝伯编文；大卫·麦克菲儿绘图；彦淑女译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在那之前呢？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阿伯特·蓝伯编文；大卫·麦克菲儿绘图；彦淑女译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本书出售、求购地址：https://www.jiaokey.com/book/detail/13818009.html</w:t>
      </w:r>
    </w:p>
    <w:p>
      <w:r>
        <w:t>更多相关图书推荐：https://www.jiaokey.com</w:t>
      </w:r>
    </w:p>
    <w:p>
      <w:r>
        <w:t>阿伯特·蓝伯编文；大卫·麦克菲儿绘图；彦淑女译 其他作品：https://www.jiaokey.com/tag/阿伯特·蓝伯编文；大卫·麦克菲儿绘图；彦淑女译.html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关键词搜索：https://www.jiaokey.com/tag/在那之前呢？.html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