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盆中粮棉区低产旱地的改造（初稿）</w:t>
      </w:r>
    </w:p>
    <w:p>
      <w:r>
        <w:rPr>
          <w:rFonts w:ascii="宋体" w:hAnsi="宋体" w:eastAsia="宋体"/>
          <w:sz w:val="24"/>
        </w:rPr>
        <w:t>中国科学院西南地区综合考察队四川农业水利分队编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盆中粮棉区低产旱地的改造（初稿）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中国科学院西南地区综合考察队四川农业水利分队编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本书出售、求购地址：https://www.jiaokey.com/book/detail/13817059.html</w:t>
      </w:r>
    </w:p>
    <w:p>
      <w:r>
        <w:t>更多相关图书推荐：https://www.jiaokey.com</w:t>
      </w:r>
    </w:p>
    <w:p>
      <w:r>
        <w:t>中国科学院西南地区综合考察队四川农业水利分队编 其他作品：https://www.jiaokey.com/tag/中国科学院西南地区综合考察队四川农业水利分队编.html</w:t>
      </w:r>
    </w:p>
    <w:p>
      <w:r>
        <w:t>关键词搜索：https://www.jiaokey.com/tag/盆中粮棉区低产旱地的改造（初稿）.html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