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风沙运动的某些特征及在防治农田不受风沙危害措施中的应用  中国科学院治沙队1961年治沙科学研究总结会议</w:t>
      </w:r>
    </w:p>
    <w:p>
      <w:r>
        <w:rPr>
          <w:rFonts w:ascii="宋体" w:hAnsi="宋体" w:eastAsia="宋体"/>
          <w:sz w:val="24"/>
        </w:rPr>
        <w:t>马战涛编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风沙运动的某些特征及在防治农田不受风沙危害措施中的应用  中国科学院治沙队1961年治沙科学研究总结会议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马战涛编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中国科学院治沙队地貌和风沙研究组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本书出售、求购地址：https://www.jiaokey.com/book/detail/13814593.html</w:t>
      </w:r>
    </w:p>
    <w:p>
      <w:r>
        <w:t>更多相关图书推荐：https://www.jiaokey.com</w:t>
      </w:r>
    </w:p>
    <w:p>
      <w:r>
        <w:t>马战涛编 其他作品：https://www.jiaokey.com/tag/马战涛编.html</w:t>
      </w:r>
    </w:p>
    <w:p>
      <w:r>
        <w:t>中国科学院治沙队地貌和风沙研究组 出版图书：https://www.jiaokey.com/tag/中国科学院治沙队地貌和风沙研究组.html</w:t>
      </w:r>
    </w:p>
    <w:p>
      <w:r>
        <w:t>关键词搜索：https://www.jiaokey.com/tag/风沙运动的某些特征及在防治农田不受风沙危害措施中的应用  中国科学院治沙队1961年治沙科学研究总结会议.html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