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长城物业25年成长与梦想</w:t>
      </w:r>
    </w:p>
    <w:p>
      <w:r>
        <w:rPr>
          <w:rFonts w:ascii="宋体" w:hAnsi="宋体" w:eastAsia="宋体"/>
          <w:sz w:val="24"/>
        </w:rPr>
        <w:t>长城物业集团股份有限公司，《21世纪商业评论》杂志社著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长城物业25年成长与梦想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长城物业集团股份有限公司，《21世纪商业评论》杂志社著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本书出售、求购地址：https://www.jiaokey.com/book/detail/13813715.html</w:t>
      </w:r>
    </w:p>
    <w:p>
      <w:r>
        <w:t>更多相关图书推荐：https://www.jiaokey.com</w:t>
      </w:r>
    </w:p>
    <w:p>
      <w:r>
        <w:t>长城物业集团股份有限公司，《21世纪商业评论》杂志社著 其他作品：https://www.jiaokey.com/tag/长城物业集团股份有限公司，《21世纪商业评论》杂志社著.html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关键词搜索：https://www.jiaokey.com/tag/顺势而为  长城物业25年成长与梦想.html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