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创伤与复原</w:t>
      </w:r>
    </w:p>
    <w:p>
      <w:r>
        <w:rPr>
          <w:rFonts w:ascii="宋体" w:hAnsi="宋体" w:eastAsia="宋体"/>
          <w:sz w:val="24"/>
        </w:rPr>
        <w:t>（美）朱迪恩·赫尔曼（JUDITH HERMAN）著；施宏达，陈文琪译；童慧琦审校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创伤与复原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（美）朱迪恩·赫尔曼（JUDITH HERMAN）著；施宏达，陈文琪译；童慧琦审校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本书出售、求购地址：https://www.jiaokey.com/book/detail/13813307.html</w:t>
      </w:r>
    </w:p>
    <w:p>
      <w:r>
        <w:t>更多相关图书推荐：https://www.jiaokey.com</w:t>
      </w:r>
    </w:p>
    <w:p>
      <w:r>
        <w:t>（美）朱迪恩·赫尔曼（JUDITH HERMAN）著；施宏达，陈文琪译；童慧琦审校 其他作品：https://www.jiaokey.com/tag/（美）朱迪恩·赫尔曼（JUDITH HERMAN）著；施宏达，陈文琪译；童慧琦审校.html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关键词搜索：https://www.jiaokey.com/tag/创伤与复原.html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