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大学生军事理论</w:t>
      </w:r>
    </w:p>
    <w:p>
      <w:r>
        <w:rPr>
          <w:rFonts w:ascii="宋体" w:hAnsi="宋体" w:eastAsia="宋体"/>
          <w:sz w:val="24"/>
        </w:rPr>
        <w:t>张晓军；焦洪磊；徐彦博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大学生军事理论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张晓军；焦洪磊；徐彦博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本书出售、求购地址：https://www.jiaokey.com/book/detail/13813233.html</w:t>
      </w:r>
    </w:p>
    <w:p>
      <w:r>
        <w:t>更多相关图书推荐：https://www.jiaokey.com</w:t>
      </w:r>
    </w:p>
    <w:p>
      <w:r>
        <w:t>张晓军；焦洪磊；徐彦博 其他作品：https://www.jiaokey.com/tag/张晓军；焦洪磊；徐彦博.html</w:t>
      </w:r>
    </w:p>
    <w:p>
      <w:r>
        <w:t>中国质检出版社 出版图书：https://www.jiaokey.com/tag/中国质检出版社.html</w:t>
      </w:r>
    </w:p>
    <w:p>
      <w:r>
        <w:t>关键词搜索：https://www.jiaokey.com/tag/大学生军事理论.html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