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入党教育与指南</w:t>
      </w:r>
    </w:p>
    <w:p>
      <w:r>
        <w:rPr>
          <w:rFonts w:ascii="宋体" w:hAnsi="宋体" w:eastAsia="宋体"/>
          <w:sz w:val="24"/>
        </w:rPr>
        <w:t>杨开勇，韩彦华，王博主编；张修明，崔志林，关雯，王晓光副主编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入党教育与指南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杨开勇，韩彦华，王博主编；张修明，崔志林，关雯，王晓光副主编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本书出售、求购地址：https://www.jiaokey.com/book/detail/13812739.html</w:t>
      </w:r>
    </w:p>
    <w:p>
      <w:r>
        <w:t>更多相关图书推荐：https://www.jiaokey.com</w:t>
      </w:r>
    </w:p>
    <w:p>
      <w:r>
        <w:t>杨开勇，韩彦华，王博主编；张修明，崔志林，关雯，王晓光副主编 其他作品：https://www.jiaokey.com/tag/杨开勇，韩彦华，王博主编；张修明，崔志林，关雯，王晓光副主编.html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关键词搜索：https://www.jiaokey.com/tag/入党教育与指南.html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