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家庭教育指导</w:t>
      </w:r>
    </w:p>
    <w:p>
      <w:r>
        <w:rPr>
          <w:rFonts w:ascii="宋体" w:hAnsi="宋体" w:eastAsia="宋体"/>
          <w:sz w:val="24"/>
        </w:rPr>
        <w:t>郑春霞主编；马雨萍，杨瑞莉副主编；孙晓华，蔡香粉主审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郑春霞主编；马雨萍，杨瑞莉副主编；孙晓华，蔡香粉主审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本书出售、求购地址：https://www.jiaokey.com/book/detail/13812312.html</w:t>
      </w:r>
    </w:p>
    <w:p>
      <w:r>
        <w:t>更多相关图书推荐：https://www.jiaokey.com</w:t>
      </w:r>
    </w:p>
    <w:p>
      <w:r>
        <w:t>郑春霞主编；马雨萍，杨瑞莉副主编；孙晓华，蔡香粉主审 其他作品：https://www.jiaokey.com/tag/郑春霞主编；马雨萍，杨瑞莉副主编；孙晓华，蔡香粉主审.html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关键词搜索：https://www.jiaokey.com/tag/家庭教育指导.html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