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掌心里的故乡  味是故乡浓</w:t>
      </w:r>
    </w:p>
    <w:p>
      <w:r>
        <w:rPr>
          <w:rFonts w:ascii="宋体" w:hAnsi="宋体" w:eastAsia="宋体"/>
          <w:sz w:val="24"/>
        </w:rPr>
        <w:t>林冬冬主编；梁实秋，汪曾祺，邓云乡等著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掌心里的故乡  味是故乡浓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林冬冬主编；梁实秋，汪曾祺，邓云乡等著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本书出售、求购地址：https://www.jiaokey.com/book/detail/13812137.html</w:t>
      </w:r>
    </w:p>
    <w:p>
      <w:r>
        <w:t>更多相关图书推荐：https://www.jiaokey.com</w:t>
      </w:r>
    </w:p>
    <w:p>
      <w:r>
        <w:t>林冬冬主编；梁实秋，汪曾祺，邓云乡等著 其他作品：https://www.jiaokey.com/tag/林冬冬主编；梁实秋，汪曾祺，邓云乡等著.html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关键词搜索：https://www.jiaokey.com/tag/掌心里的故乡  味是故乡浓.html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