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琉光溢彩  台湾玻璃工艺文化</w:t>
      </w:r>
    </w:p>
    <w:p>
      <w:r>
        <w:rPr>
          <w:rFonts w:ascii="宋体" w:hAnsi="宋体" w:eastAsia="宋体"/>
          <w:sz w:val="24"/>
        </w:rPr>
        <w:t>陈奕愷，林怡绫主笔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琉光溢彩  台湾玻璃工艺文化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陈奕愷，林怡绫主笔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台湾工艺研发中心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本书出售、求购地址：https://www.jiaokey.com/book/detail/13811702.html</w:t>
      </w:r>
    </w:p>
    <w:p>
      <w:r>
        <w:t>更多相关图书推荐：https://www.jiaokey.com</w:t>
      </w:r>
    </w:p>
    <w:p>
      <w:r>
        <w:t>陈奕愷，林怡绫主笔 其他作品：https://www.jiaokey.com/tag/陈奕愷，林怡绫主笔.html</w:t>
      </w:r>
    </w:p>
    <w:p>
      <w:r>
        <w:t>台湾工艺研发中心 出版图书：https://www.jiaokey.com/tag/台湾工艺研发中心.html</w:t>
      </w:r>
    </w:p>
    <w:p>
      <w:r>
        <w:t>关键词搜索：https://www.jiaokey.com/tag/琉光溢彩  台湾玻璃工艺文化.html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