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悦读莎士比亚故事  2  马克白&amp;李尔王</w:t>
      </w:r>
    </w:p>
    <w:p>
      <w:r>
        <w:rPr>
          <w:rFonts w:ascii="宋体" w:hAnsi="宋体" w:eastAsia="宋体"/>
          <w:sz w:val="24"/>
        </w:rPr>
        <w:t>Charles and Mary Lamb著；Cosmos Language Workshop译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悦读莎士比亚故事  2  马克白&amp;李尔王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and Mary Lamb著；Cosmos Language Workshop译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本书出售、求购地址：https://www.jiaokey.com/book/detail/13811634.html</w:t>
      </w:r>
    </w:p>
    <w:p>
      <w:r>
        <w:t>更多相关图书推荐：https://www.jiaokey.com</w:t>
      </w:r>
    </w:p>
    <w:p>
      <w:r>
        <w:t>Charles and Mary Lamb著；Cosmos Language Workshop译 其他作品：https://www.jiaokey.com/tag/Charles and Mary Lamb著；Cosmos Language Workshop译.html</w:t>
      </w:r>
    </w:p>
    <w:p>
      <w:r>
        <w:t>寂天文化 出版图书：https://www.jiaokey.com/tag/寂天文化.html</w:t>
      </w:r>
    </w:p>
    <w:p>
      <w:r>
        <w:t>关键词搜索：https://www.jiaokey.com/tag/悦读莎士比亚故事  2  马克白&amp;李尔王.html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