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大学生创新创业基础教程</w:t>
      </w:r>
    </w:p>
    <w:p>
      <w:r>
        <w:rPr>
          <w:rFonts w:ascii="宋体" w:hAnsi="宋体" w:eastAsia="宋体"/>
          <w:sz w:val="24"/>
        </w:rPr>
        <w:t>李正元主审；陈永奎主编；张平，果建华，才让尕吉，陕立勤，蔡刚樊，胜利，李秀芬，谢建勋，万劭琨编委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李正元主审；陈永奎主编；张平，果建华，才让尕吉，陕立勤，蔡刚樊，胜利，李秀芬，谢建勋，万劭琨编委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本书出售、求购地址：https://www.jiaokey.com/book/detail/13811349.html</w:t>
      </w:r>
    </w:p>
    <w:p>
      <w:r>
        <w:t>更多相关图书推荐：https://www.jiaokey.com</w:t>
      </w:r>
    </w:p>
    <w:p>
      <w:r>
        <w:t>李正元主审；陈永奎主编；张平，果建华，才让尕吉，陕立勤，蔡刚樊，胜利，李秀芬，谢建勋，万劭琨编委 其他作品：https://www.jiaokey.com/tag/李正元主审；陈永奎主编；张平，果建华，才让尕吉，陕立勤，蔡刚樊，胜利，李秀芬，谢建勋，万劭琨编委.html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关键词搜索：https://www.jiaokey.com/tag/大学生创新创业基础教程.html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