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无尾熊金伯莉</w:t>
      </w:r>
    </w:p>
    <w:p>
      <w:r>
        <w:rPr>
          <w:rFonts w:ascii="宋体" w:hAnsi="宋体" w:eastAsia="宋体"/>
          <w:sz w:val="24"/>
        </w:rPr>
        <w:t>菲莉西亚·罗编文；雷斯里·丹森绘图；曙林译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无尾熊金伯莉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菲莉西亚·罗编文；雷斯里·丹森绘图；曙林译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本书出售、求购地址：https://www.jiaokey.com/book/detail/13810244.html</w:t>
      </w:r>
    </w:p>
    <w:p>
      <w:r>
        <w:t>更多相关图书推荐：https://www.jiaokey.com</w:t>
      </w:r>
    </w:p>
    <w:p>
      <w:r>
        <w:t>菲莉西亚·罗编文；雷斯里·丹森绘图；曙林译 其他作品：https://www.jiaokey.com/tag/菲莉西亚·罗编文；雷斯里·丹森绘图；曙林译.html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关键词搜索：https://www.jiaokey.com/tag/无尾熊金伯莉.html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