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老虎上当了</w:t>
      </w:r>
    </w:p>
    <w:p>
      <w:r>
        <w:rPr>
          <w:rFonts w:ascii="宋体" w:hAnsi="宋体" w:eastAsia="宋体"/>
          <w:sz w:val="24"/>
        </w:rPr>
        <w:t>柳岸津编文；朴善镐绘图；金炫辰译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老虎上当了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柳岸津编文；朴善镐绘图；金炫辰译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本书出售、求购地址：https://www.jiaokey.com/book/detail/13810210.html</w:t>
      </w:r>
    </w:p>
    <w:p>
      <w:r>
        <w:t>更多相关图书推荐：https://www.jiaokey.com</w:t>
      </w:r>
    </w:p>
    <w:p>
      <w:r>
        <w:t>柳岸津编文；朴善镐绘图；金炫辰译 其他作品：https://www.jiaokey.com/tag/柳岸津编文；朴善镐绘图；金炫辰译.html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关键词搜索：https://www.jiaokey.com/tag/老虎上当了.html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