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我的外公</w:t>
      </w:r>
    </w:p>
    <w:p>
      <w:r>
        <w:rPr>
          <w:rFonts w:ascii="宋体" w:hAnsi="宋体" w:eastAsia="宋体"/>
          <w:sz w:val="24"/>
        </w:rPr>
        <w:t>李银景著；杜加·邦赫绘图；陈英哲译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我的外公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李银景著；杜加·邦赫绘图；陈英哲译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本书出售、求购地址：https://www.jiaokey.com/book/detail/13810111.html</w:t>
      </w:r>
    </w:p>
    <w:p>
      <w:r>
        <w:t>更多相关图书推荐：https://www.jiaokey.com</w:t>
      </w:r>
    </w:p>
    <w:p>
      <w:r>
        <w:t>李银景著；杜加·邦赫绘图；陈英哲译 其他作品：https://www.jiaokey.com/tag/李银景著；杜加·邦赫绘图；陈英哲译.html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关键词搜索：https://www.jiaokey.com/tag/我的外公.html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