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好长好长的蛇</w:t>
      </w:r>
    </w:p>
    <w:p>
      <w:r>
        <w:rPr>
          <w:rFonts w:ascii="宋体" w:hAnsi="宋体" w:eastAsia="宋体"/>
          <w:sz w:val="24"/>
        </w:rPr>
        <w:t>凤木一人编文；高畠纯绘图；游珮芸译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好长好长的蛇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凤木一人编文；高畠纯绘图；游珮芸译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本书出售、求购地址：https://www.jiaokey.com/book/detail/13810047.html</w:t>
      </w:r>
    </w:p>
    <w:p>
      <w:r>
        <w:t>更多相关图书推荐：https://www.jiaokey.com</w:t>
      </w:r>
    </w:p>
    <w:p>
      <w:r>
        <w:t>凤木一人编文；高畠纯绘图；游珮芸译 其他作品：https://www.jiaokey.com/tag/凤木一人编文；高畠纯绘图；游珮芸译.html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关键词搜索：https://www.jiaokey.com/tag/好长好长的蛇.html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