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黑莓鼠</w:t>
      </w:r>
    </w:p>
    <w:p>
      <w:r>
        <w:rPr>
          <w:rFonts w:ascii="宋体" w:hAnsi="宋体" w:eastAsia="宋体"/>
          <w:sz w:val="24"/>
        </w:rPr>
        <w:t>马修·格林斯戴编文；汤尼·莱塞尔绘图；赖雅静译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黑莓鼠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马修·格林斯戴编文；汤尼·莱塞尔绘图；赖雅静译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本书出售、求购地址：https://www.jiaokey.com/book/detail/13810030.html</w:t>
      </w:r>
    </w:p>
    <w:p>
      <w:r>
        <w:t>更多相关图书推荐：https://www.jiaokey.com</w:t>
      </w:r>
    </w:p>
    <w:p>
      <w:r>
        <w:t>马修·格林斯戴编文；汤尼·莱塞尔绘图；赖雅静译 其他作品：https://www.jiaokey.com/tag/马修·格林斯戴编文；汤尼·莱塞尔绘图；赖雅静译.html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关键词搜索：https://www.jiaokey.com/tag/黑莓鼠.html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