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风往哪个方向吹？绿能环保救地球</w:t>
      </w:r>
    </w:p>
    <w:p>
      <w:r>
        <w:rPr>
          <w:rFonts w:ascii="宋体" w:hAnsi="宋体" w:eastAsia="宋体"/>
          <w:sz w:val="24"/>
        </w:rPr>
        <w:t>郝广才编文；塔塔罗帝绘图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风往哪个方向吹？绿能环保救地球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郝广才编文；塔塔罗帝绘图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格林文化事业股份有限公司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本书出售、求购地址：https://www.jiaokey.com/book/detail/13810025.html</w:t>
      </w:r>
    </w:p>
    <w:p>
      <w:r>
        <w:t>更多相关图书推荐：https://www.jiaokey.com</w:t>
      </w:r>
    </w:p>
    <w:p>
      <w:r>
        <w:t>郝广才编文；塔塔罗帝绘图 其他作品：https://www.jiaokey.com/tag/郝广才编文；塔塔罗帝绘图.html</w:t>
      </w:r>
    </w:p>
    <w:p>
      <w:r>
        <w:t>格林文化事业股份有限公司 出版图书：https://www.jiaokey.com/tag/格林文化事业股份有限公司.html</w:t>
      </w:r>
    </w:p>
    <w:p>
      <w:r>
        <w:t>关键词搜索：https://www.jiaokey.com/tag/风往哪个方向吹？绿能环保救地球.html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