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四只脚，两只鞋</w:t>
      </w:r>
    </w:p>
    <w:p>
      <w:r>
        <w:rPr>
          <w:rFonts w:ascii="宋体" w:hAnsi="宋体" w:eastAsia="宋体"/>
          <w:sz w:val="24"/>
        </w:rPr>
        <w:t>凯伦·威廉斯，卡卓拉·穆罕默德编文；道格·查伊卡绘图；陈雅茜译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四只脚，两只鞋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凯伦·威廉斯，卡卓拉·穆罕默德编文；道格·查伊卡绘图；陈雅茜译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本书出售、求购地址：https://www.jiaokey.com/book/detail/13809984.html</w:t>
      </w:r>
    </w:p>
    <w:p>
      <w:r>
        <w:t>更多相关图书推荐：https://www.jiaokey.com</w:t>
      </w:r>
    </w:p>
    <w:p>
      <w:r>
        <w:t>凯伦·威廉斯，卡卓拉·穆罕默德编文；道格·查伊卡绘图；陈雅茜译 其他作品：https://www.jiaokey.com/tag/凯伦·威廉斯，卡卓拉·穆罕默德编文；道格·查伊卡绘图；陈雅茜译.html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关键词搜索：https://www.jiaokey.com/tag/四只脚，两只鞋.html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