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梦宫</w:t>
      </w:r>
    </w:p>
    <w:p>
      <w:r>
        <w:rPr>
          <w:rFonts w:ascii="宋体" w:hAnsi="宋体" w:eastAsia="宋体"/>
          <w:sz w:val="24"/>
        </w:rPr>
        <w:t>（阿尔巴尼亚）伊斯梅尔·卡达莱著；高兴译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（阿尔巴尼亚）伊斯梅尔·卡达莱著；高兴译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本书出售、求购地址：https://www.jiaokey.com/book/detail/13808497.html</w:t>
      </w:r>
    </w:p>
    <w:p>
      <w:r>
        <w:t>更多相关图书推荐：https://www.jiaokey.com</w:t>
      </w:r>
    </w:p>
    <w:p>
      <w:r>
        <w:t>（阿尔巴尼亚）伊斯梅尔·卡达莱著；高兴译 其他作品：https://www.jiaokey.com/tag/（阿尔巴尼亚）伊斯梅尔·卡达莱著；高兴译.html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关键词搜索：https://www.jiaokey.com/tag/梦宫.html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