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任性宝宝怎么教</w:t>
      </w:r>
    </w:p>
    <w:p>
      <w:r>
        <w:rPr>
          <w:rFonts w:ascii="宋体" w:hAnsi="宋体" w:eastAsia="宋体"/>
          <w:sz w:val="24"/>
        </w:rPr>
        <w:t>爱玛·詹娜著，纪江玮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任性宝宝怎么教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爱玛·詹娜著，纪江玮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本书出售、求购地址：https://www.jiaokey.com/book/detail/13808407.html</w:t>
      </w:r>
    </w:p>
    <w:p>
      <w:r>
        <w:t>更多相关图书推荐：https://www.jiaokey.com</w:t>
      </w:r>
    </w:p>
    <w:p>
      <w:r>
        <w:t>爱玛·詹娜著，纪江玮 其他作品：https://www.jiaokey.com/tag/爱玛·詹娜著，纪江玮.html</w:t>
      </w:r>
    </w:p>
    <w:p>
      <w:r>
        <w:t>合肥：黄山书社 出版图书：https://www.jiaokey.com/tag/合肥：黄山书社.html</w:t>
      </w:r>
    </w:p>
    <w:p>
      <w:r>
        <w:t>关键词搜索：https://www.jiaokey.com/tag/任性宝宝怎么教.html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