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书名：老北京风情系列  吃喝玩乐</w:t>
      </w:r>
    </w:p>
    <w:p>
      <w:r>
        <w:t>作者：赵华川，赵成伟绘；袁树森配文</w:t>
      </w:r>
    </w:p>
    <w:p>
      <w:r>
        <w:t>出版社：北京：文化艺术出版社</w:t>
      </w:r>
    </w:p>
    <w:p>
      <w:r>
        <w:t>出版日期：2015.08</w:t>
      </w:r>
    </w:p>
    <w:p>
      <w:r>
        <w:t>总页数：202</w:t>
      </w:r>
    </w:p>
    <w:p>
      <w:r>
        <w:t>更多请访问教客网: www.jiaokey.com</w:t>
      </w:r>
    </w:p>
    <w:p>
      <w:r>
        <w:t>老北京风情系列  吃喝玩乐 评论地址：https://www.jiaokey.com/book/detail/13808390.html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