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2  公元前3千世纪至公元前7世纪</w:t>
      </w:r>
    </w:p>
    <w:p>
      <w:r>
        <w:rPr>
          <w:rFonts w:ascii="宋体" w:hAnsi="宋体" w:eastAsia="宋体"/>
          <w:sz w:val="24"/>
        </w:rPr>
        <w:t>A.H.达尼，J-P.莫昂主编；J.L.洛伦索，V.M.马松，T.奥本加，M.B.萨克拉里乌，B.K.撒帕尔，张长寿副主编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2  公元前3千世纪至公元前7世纪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A.H.达尼，J-P.莫昂主编；J.L.洛伦索，V.M.马松，T.奥本加，M.B.萨克拉里乌，B.K.撒帕尔，张长寿副主编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本书出售、求购地址：https://www.jiaokey.com/book/detail/13806030.html</w:t>
      </w:r>
    </w:p>
    <w:p>
      <w:r>
        <w:t>更多相关图书推荐：https://www.jiaokey.com</w:t>
      </w:r>
    </w:p>
    <w:p>
      <w:r>
        <w:t>A.H.达尼，J-P.莫昂主编；J.L.洛伦索，V.M.马松，T.奥本加，M.B.萨克拉里乌，B.K.撒帕尔，张长寿副主编 其他作品：https://www.jiaokey.com/tag/A.H.达尼，J-P.莫昂主编；J.L.洛伦索，V.M.马松，T.奥本加，M.B.萨克拉里乌，B.K.撒帕尔，张长寿副主编.html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关键词搜索：https://www.jiaokey.com/tag/人类文明史  2  公元前3千世纪至公元前7世纪.html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