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  韩语版  公务篇  60-70课时</w:t>
      </w:r>
    </w:p>
    <w:p>
      <w:r>
        <w:rPr>
          <w:rFonts w:ascii="宋体" w:hAnsi="宋体" w:eastAsia="宋体"/>
          <w:sz w:val="24"/>
        </w:rPr>
        <w:t>刘珣顾问；刘援总策划；褚佩如，朱晓星，岳建玲编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  韩语版  公务篇  60-70课时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刘珣顾问；刘援总策划；褚佩如，朱晓星，岳建玲编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本书出售、求购地址：https://www.jiaokey.com/book/detail/13805276.html</w:t>
      </w:r>
    </w:p>
    <w:p>
      <w:r>
        <w:t>更多相关图书推荐：https://www.jiaokey.com</w:t>
      </w:r>
    </w:p>
    <w:p>
      <w:r>
        <w:t>刘珣顾问；刘援总策划；褚佩如，朱晓星，岳建玲编 其他作品：https://www.jiaokey.com/tag/刘珣顾问；刘援总策划；褚佩如，朱晓星，岳建玲编.html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  韩语版  公务篇  60-70课时.html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