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大学生职业规划与就业创业指导</w:t>
      </w:r>
    </w:p>
    <w:p>
      <w:r>
        <w:rPr>
          <w:rFonts w:ascii="宋体" w:hAnsi="宋体" w:eastAsia="宋体"/>
          <w:sz w:val="24"/>
        </w:rPr>
        <w:t>马瑞芹，闫瑞明，章春军主编；李彤副主编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马瑞芹，闫瑞明，章春军主编；李彤副主编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本书出售、求购地址：https://www.jiaokey.com/book/detail/13804181.html</w:t>
      </w:r>
    </w:p>
    <w:p>
      <w:r>
        <w:t>更多相关图书推荐：https://www.jiaokey.com</w:t>
      </w:r>
    </w:p>
    <w:p>
      <w:r>
        <w:t>马瑞芹，闫瑞明，章春军主编；李彤副主编 其他作品：https://www.jiaokey.com/tag/马瑞芹，闫瑞明，章春军主编；李彤副主编.html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关键词搜索：https://www.jiaokey.com/tag/大学生职业规划与就业创业指导.html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