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书名：常见皮肤病护理常规及操作规范</w:t>
      </w:r>
    </w:p>
    <w:p>
      <w:r>
        <w:t>作者：孙艳，占城主编；宋顺鹏主审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总页数：302</w:t>
      </w:r>
    </w:p>
    <w:p>
      <w:r>
        <w:t>更多请访问教客网: www.jiaokey.com</w:t>
      </w:r>
    </w:p>
    <w:p>
      <w:r>
        <w:t>常见皮肤病护理常规及操作规范 评论地址：https://www.jiaokey.com/book/detail/13803220.html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