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韩梅梅</w:t>
      </w:r>
    </w:p>
    <w:p>
      <w:r>
        <w:rPr>
          <w:rFonts w:ascii="宋体" w:hAnsi="宋体" w:eastAsia="宋体"/>
          <w:sz w:val="24"/>
        </w:rPr>
        <w:t>马烽原著；黄一德改编；盛亮贤，杨锦文，王一菲绘画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韩梅梅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马烽原著；黄一德改编；盛亮贤，杨锦文，王一菲绘画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本书出售、求购地址：https://www.jiaokey.com/book/detail/13802920.html</w:t>
      </w:r>
    </w:p>
    <w:p>
      <w:r>
        <w:t>更多相关图书推荐：https://www.jiaokey.com</w:t>
      </w:r>
    </w:p>
    <w:p>
      <w:r>
        <w:t>马烽原著；黄一德改编；盛亮贤，杨锦文，王一菲绘画 其他作品：https://www.jiaokey.com/tag/马烽原著；黄一德改编；盛亮贤，杨锦文，王一菲绘画.html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关键词搜索：https://www.jiaokey.com/tag/韩梅梅.html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