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外语教学与研究文集</w:t>
      </w:r>
    </w:p>
    <w:p>
      <w:r>
        <w:rPr>
          <w:rFonts w:ascii="宋体" w:hAnsi="宋体" w:eastAsia="宋体"/>
          <w:sz w:val="24"/>
        </w:rPr>
        <w:t>李建功主编；高兰英，晋鸿琪，刘书林，李玉萍副主编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外语教学与研究文集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李建功主编；高兰英，晋鸿琪，刘书林，李玉萍副主编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本书出售、求购地址：https://www.jiaokey.com/book/detail/13802185.html</w:t>
      </w:r>
    </w:p>
    <w:p>
      <w:r>
        <w:t>更多相关图书推荐：https://www.jiaokey.com</w:t>
      </w:r>
    </w:p>
    <w:p>
      <w:r>
        <w:t>李建功主编；高兰英，晋鸿琪，刘书林，李玉萍副主编 其他作品：https://www.jiaokey.com/tag/李建功主编；高兰英，晋鸿琪，刘书林，李玉萍副主编.html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关键词搜索：https://www.jiaokey.com/tag/外语教学与研究文集.html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