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水文地质勘察技术</w:t>
      </w:r>
    </w:p>
    <w:p>
      <w:r>
        <w:rPr>
          <w:rFonts w:ascii="宋体" w:hAnsi="宋体" w:eastAsia="宋体"/>
          <w:sz w:val="24"/>
        </w:rPr>
        <w:t>杨绍平，邵虹波主编；阳光辉主审；张恒，闫胜，王子忠，高大勇副主编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水文地质勘察技术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杨绍平，邵虹波主编；阳光辉主审；张恒，闫胜，王子忠，高大勇副主编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本书出售、求购地址：https://www.jiaokey.com/book/detail/13801775.html</w:t>
      </w:r>
    </w:p>
    <w:p>
      <w:r>
        <w:t>更多相关图书推荐：https://www.jiaokey.com</w:t>
      </w:r>
    </w:p>
    <w:p>
      <w:r>
        <w:t>杨绍平，邵虹波主编；阳光辉主审；张恒，闫胜，王子忠，高大勇副主编 其他作品：https://www.jiaokey.com/tag/杨绍平，邵虹波主编；阳光辉主审；张恒，闫胜，王子忠，高大勇副主编.html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关键词搜索：https://www.jiaokey.com/tag/水文地质勘察技术.html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