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2013中文版室内设计实例教程</w:t>
      </w:r>
    </w:p>
    <w:p>
      <w:r>
        <w:rPr>
          <w:rFonts w:ascii="宋体" w:hAnsi="宋体" w:eastAsia="宋体"/>
          <w:sz w:val="24"/>
        </w:rPr>
        <w:t>陈东生，张旭主编；张淑清，胡晓敏，黄泽副主编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陈东生，张旭主编；张淑清，胡晓敏，黄泽副主编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本书出售、求购地址：https://www.jiaokey.com/book/detail/13801012.html</w:t>
      </w:r>
    </w:p>
    <w:p>
      <w:r>
        <w:t>更多相关图书推荐：https://www.jiaokey.com</w:t>
      </w:r>
    </w:p>
    <w:p>
      <w:r>
        <w:t>陈东生，张旭主编；张淑清，胡晓敏，黄泽副主编 其他作品：https://www.jiaokey.com/tag/陈东生，张旭主编；张淑清，胡晓敏，黄泽副主编.html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2013中文版室内设计实例教程.html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