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狗儿王子</w:t>
      </w:r>
    </w:p>
    <w:p>
      <w:r>
        <w:rPr>
          <w:rFonts w:ascii="宋体" w:hAnsi="宋体" w:eastAsia="宋体"/>
          <w:sz w:val="24"/>
        </w:rPr>
        <w:t>英格丽·奥斯蒂伦著；尚一皮尔·科德霍克绘图；李蔓莉译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狗儿王子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英格丽·奥斯蒂伦著；尚一皮尔·科德霍克绘图；李蔓莉译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本书出售、求购地址：https://www.jiaokey.com/book/detail/13800797.html</w:t>
      </w:r>
    </w:p>
    <w:p>
      <w:r>
        <w:t>更多相关图书推荐：https://www.jiaokey.com</w:t>
      </w:r>
    </w:p>
    <w:p>
      <w:r>
        <w:t>英格丽·奥斯蒂伦著；尚一皮尔·科德霍克绘图；李蔓莉译 其他作品：https://www.jiaokey.com/tag/英格丽·奥斯蒂伦著；尚一皮尔·科德霍克绘图；李蔓莉译.html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关键词搜索：https://www.jiaokey.com/tag/狗儿王子.html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