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黑牛妮娜</w:t>
      </w:r>
    </w:p>
    <w:p>
      <w:r>
        <w:rPr>
          <w:rFonts w:ascii="宋体" w:hAnsi="宋体" w:eastAsia="宋体"/>
          <w:sz w:val="24"/>
        </w:rPr>
        <w:t>金浩玄作者；谢兰·约纳科维奇绘图；黄伟琳译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黑牛妮娜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金浩玄作者；谢兰·约纳科维奇绘图；黄伟琳译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本书出售、求购地址：https://www.jiaokey.com/book/detail/13800772.html</w:t>
      </w:r>
    </w:p>
    <w:p>
      <w:r>
        <w:t>更多相关图书推荐：https://www.jiaokey.com</w:t>
      </w:r>
    </w:p>
    <w:p>
      <w:r>
        <w:t>金浩玄作者；谢兰·约纳科维奇绘图；黄伟琳译 其他作品：https://www.jiaokey.com/tag/金浩玄作者；谢兰·约纳科维奇绘图；黄伟琳译.html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关键词搜索：https://www.jiaokey.com/tag/黑牛妮娜.html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