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水牛与小牧童</w:t>
      </w:r>
    </w:p>
    <w:p>
      <w:r>
        <w:rPr>
          <w:rFonts w:ascii="宋体" w:hAnsi="宋体" w:eastAsia="宋体"/>
          <w:sz w:val="24"/>
        </w:rPr>
        <w:t>江尚恩著；莎莉·丽萍绘图；周明玔译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水牛与小牧童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江尚恩著；莎莉·丽萍绘图；周明玔译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本书出售、求购地址：https://www.jiaokey.com/book/detail/13800768.html</w:t>
      </w:r>
    </w:p>
    <w:p>
      <w:r>
        <w:t>更多相关图书推荐：https://www.jiaokey.com</w:t>
      </w:r>
    </w:p>
    <w:p>
      <w:r>
        <w:t>江尚恩著；莎莉·丽萍绘图；周明玔译 其他作品：https://www.jiaokey.com/tag/江尚恩著；莎莉·丽萍绘图；周明玔译.html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关键词搜索：https://www.jiaokey.com/tag/水牛与小牧童.html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