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医院危机管理</w:t>
      </w:r>
    </w:p>
    <w:p>
      <w:r>
        <w:rPr>
          <w:rFonts w:ascii="宋体" w:hAnsi="宋体" w:eastAsia="宋体"/>
          <w:sz w:val="24"/>
        </w:rPr>
        <w:t>何延政，赵成文主编；张贻聪，阮德胜副主编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何延政，赵成文主编；张贻聪，阮德胜副主编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本书出售、求购地址：https://www.jiaokey.com/book/detail/13800414.html</w:t>
      </w:r>
    </w:p>
    <w:p>
      <w:r>
        <w:t>更多相关图书推荐：https://www.jiaokey.com</w:t>
      </w:r>
    </w:p>
    <w:p>
      <w:r>
        <w:t>何延政，赵成文主编；张贻聪，阮德胜副主编 其他作品：https://www.jiaokey.com/tag/何延政，赵成文主编；张贻聪，阮德胜副主编.html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