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德里达诗学与西方文化传统</w:t>
      </w:r>
    </w:p>
    <w:p>
      <w:r>
        <w:rPr>
          <w:rFonts w:ascii="宋体" w:hAnsi="宋体" w:eastAsia="宋体"/>
          <w:sz w:val="24"/>
        </w:rPr>
        <w:t>袁先来著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0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德里达诗学与西方文化传统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德里达,J.（1930-2004）-解构主义-诗歌研究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本书出售、求购地址：https://www.jiaokey.com/book/detail/13800123.html</w:t>
      </w:r>
    </w:p>
    <w:p>
      <w:r>
        <w:t>更多相关图书推荐：https://www.jiaokey.com</w:t>
      </w:r>
    </w:p>
    <w:p>
      <w:r>
        <w:t>袁先来著 其他作品：https://www.jiaokey.com/tag/袁先来著.html</w:t>
      </w:r>
    </w:p>
    <w:p>
      <w:r>
        <w:t>长春:东北师范大学出版社,2015.03 出版图书：https://www.jiaokey.com/tag/长春:东北师范大学出版社,2015.03.html</w:t>
      </w:r>
    </w:p>
    <w:p>
      <w:r>
        <w:t>关键词搜索：https://www.jiaokey.com/tag/德里达,J.（1930-2004）-解构主义-诗歌研究.html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