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会计综合业务模拟实验</w:t>
      </w:r>
    </w:p>
    <w:p>
      <w:r>
        <w:rPr>
          <w:rFonts w:ascii="宋体" w:hAnsi="宋体" w:eastAsia="宋体"/>
          <w:sz w:val="24"/>
        </w:rPr>
        <w:t>曹慧，苏龙，袁志忠主编；杨武岐，陈丽芹，张海风副主编；周兴荣主审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会计综合业务模拟实验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曹慧，苏龙，袁志忠主编；杨武岐，陈丽芹，张海风副主编；周兴荣主审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本书出售、求购地址：https://www.jiaokey.com/book/detail/13799986.html</w:t>
      </w:r>
    </w:p>
    <w:p>
      <w:r>
        <w:t>更多相关图书推荐：https://www.jiaokey.com</w:t>
      </w:r>
    </w:p>
    <w:p>
      <w:r>
        <w:t>曹慧，苏龙，袁志忠主编；杨武岐，陈丽芹，张海风副主编；周兴荣主审 其他作品：https://www.jiaokey.com/tag/曹慧，苏龙，袁志忠主编；杨武岐，陈丽芹，张海风副主编；周兴荣主审.html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关键词搜索：https://www.jiaokey.com/tag/会计综合业务模拟实验.html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