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我的部落格印钞机</w:t>
      </w:r>
    </w:p>
    <w:p>
      <w:r>
        <w:rPr>
          <w:rFonts w:ascii="宋体" w:hAnsi="宋体" w:eastAsia="宋体"/>
          <w:sz w:val="24"/>
        </w:rPr>
        <w:t>创业家出版社，麦道高合著；洪慧芳译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我的部落格印钞机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创业家出版社，麦道高合著；洪慧芳译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本书出售、求购地址：https://www.jiaokey.com/book/detail/13799777.html</w:t>
      </w:r>
    </w:p>
    <w:p>
      <w:r>
        <w:t>更多相关图书推荐：https://www.jiaokey.com</w:t>
      </w:r>
    </w:p>
    <w:p>
      <w:r>
        <w:t>创业家出版社，麦道高合著；洪慧芳译 其他作品：https://www.jiaokey.com/tag/创业家出版社，麦道高合著；洪慧芳译.html</w:t>
      </w:r>
    </w:p>
    <w:p>
      <w:r>
        <w:t>麦格罗希尔 出版图书：https://www.jiaokey.com/tag/麦格罗希尔.html</w:t>
      </w:r>
    </w:p>
    <w:p>
      <w:r>
        <w:t>关键词搜索：https://www.jiaokey.com/tag/我的部落格印钞机.html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