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老店，老滋味  80家台南老店铺的传家故事</w:t>
      </w:r>
    </w:p>
    <w:p>
      <w:r>
        <w:rPr>
          <w:rFonts w:ascii="宋体" w:hAnsi="宋体" w:eastAsia="宋体"/>
          <w:sz w:val="24"/>
        </w:rPr>
        <w:t>曹婷婷文字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老店，老滋味  80家台南老店铺的传家故事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曹婷婷文字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南市文化局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本书出售、求购地址：https://www.jiaokey.com/book/detail/13799765.html</w:t>
      </w:r>
    </w:p>
    <w:p>
      <w:r>
        <w:t>更多相关图书推荐：https://www.jiaokey.com</w:t>
      </w:r>
    </w:p>
    <w:p>
      <w:r>
        <w:t>曹婷婷文字 其他作品：https://www.jiaokey.com/tag/曹婷婷文字.html</w:t>
      </w:r>
    </w:p>
    <w:p>
      <w:r>
        <w:t>南市文化局 出版图书：https://www.jiaokey.com/tag/南市文化局.html</w:t>
      </w:r>
    </w:p>
    <w:p>
      <w:r>
        <w:t>关键词搜索：https://www.jiaokey.com/tag/老店，老滋味  80家台南老店铺的传家故事.html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