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质性研究的基础：形成扎根理论的程序与方法</w:t>
      </w:r>
    </w:p>
    <w:p>
      <w:r>
        <w:rPr>
          <w:rFonts w:ascii="宋体" w:hAnsi="宋体" w:eastAsia="宋体"/>
          <w:sz w:val="24"/>
        </w:rPr>
        <w:t>朱丽叶·M.科宾（Juliet M.Corbin）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质性研究的基础：形成扎根理论的程序与方法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朱丽叶·M.科宾（Juliet M.Corbin）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本书出售、求购地址：https://www.jiaokey.com/book/detail/13798796.html</w:t>
      </w:r>
    </w:p>
    <w:p>
      <w:r>
        <w:t>更多相关图书推荐：https://www.jiaokey.com</w:t>
      </w:r>
    </w:p>
    <w:p>
      <w:r>
        <w:t>朱丽叶·M.科宾（Juliet M.Corbin） 其他作品：https://www.jiaokey.com/tag/朱丽叶·M.科宾（Juliet M.Corbin）.html</w:t>
      </w:r>
    </w:p>
    <w:p>
      <w:r>
        <w:t>关键词搜索：https://www.jiaokey.com/tag/质性研究的基础：形成扎根理论的程序与方法.html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