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高校家庭经济困难学生的多维透视</w:t>
      </w:r>
    </w:p>
    <w:p>
      <w:r>
        <w:rPr>
          <w:rFonts w:ascii="宋体" w:hAnsi="宋体" w:eastAsia="宋体"/>
          <w:sz w:val="24"/>
        </w:rPr>
        <w:t>唐玉琴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高校家庭经济困难学生的多维透视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唐玉琴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本书出售、求购地址：https://www.jiaokey.com/book/detail/13798447.html</w:t>
      </w:r>
    </w:p>
    <w:p>
      <w:r>
        <w:t>更多相关图书推荐：https://www.jiaokey.com</w:t>
      </w:r>
    </w:p>
    <w:p>
      <w:r>
        <w:t>唐玉琴 其他作品：https://www.jiaokey.com/tag/唐玉琴.html</w:t>
      </w:r>
    </w:p>
    <w:p>
      <w:r>
        <w:t>关键词搜索：https://www.jiaokey.com/tag/高校家庭经济困难学生的多维透视.html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