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超越卓越的平凡：北大人才选拔制度研究</w:t>
      </w:r>
    </w:p>
    <w:p>
      <w:r>
        <w:rPr>
          <w:rFonts w:ascii="宋体" w:hAnsi="宋体" w:eastAsia="宋体"/>
          <w:sz w:val="24"/>
        </w:rPr>
        <w:t>秦春华著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超越卓越的平凡：北大人才选拔制度研究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本书出售、求购地址：https://www.jiaokey.com/book/detail/13797893.html</w:t>
      </w:r>
    </w:p>
    <w:p>
      <w:r>
        <w:t>更多相关图书推荐：https://www.jiaokey.com</w:t>
      </w:r>
    </w:p>
    <w:p>
      <w:r>
        <w:t>秦春华著 其他作品：https://www.jiaokey.com/tag/秦春华著.html</w:t>
      </w:r>
    </w:p>
    <w:p>
      <w:r>
        <w:t>关键词搜索：https://www.jiaokey.com/tag/超越卓越的平凡：北大人才选拔制度研究.html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