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语言学的邀请=Language in Thought and Action  精装版</w:t>
      </w:r>
    </w:p>
    <w:p>
      <w:r>
        <w:rPr>
          <w:rFonts w:ascii="宋体" w:hAnsi="宋体" w:eastAsia="宋体"/>
          <w:sz w:val="24"/>
        </w:rPr>
        <w:t>（美）塞缪尔·早川（Samuel Hayakawa）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语言学的邀请=Language in Thought and Action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（美）塞缪尔·早川（Samuel Hayakawa）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本书出售、求购地址：https://www.jiaokey.com/book/detail/13797892.html</w:t>
      </w:r>
    </w:p>
    <w:p>
      <w:r>
        <w:t>更多相关图书推荐：https://www.jiaokey.com</w:t>
      </w:r>
    </w:p>
    <w:p>
      <w:r>
        <w:t>（美）塞缪尔·早川（Samuel Hayakawa） 其他作品：https://www.jiaokey.com/tag/（美）塞缪尔·早川（Samuel Hayakawa）.html</w:t>
      </w:r>
    </w:p>
    <w:p>
      <w:r>
        <w:t>关键词搜索：https://www.jiaokey.com/tag/语言学的邀请=Language in Thought and Action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