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台球绝技  怎样成为台球桌上的强手</w:t>
      </w:r>
    </w:p>
    <w:p>
      <w:r>
        <w:rPr>
          <w:rFonts w:ascii="宋体" w:hAnsi="宋体" w:eastAsia="宋体"/>
          <w:sz w:val="24"/>
        </w:rPr>
        <w:t>（英）斯宾塞著；梅海君，孙颖士译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台球绝技  怎样成为台球桌上的强手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（英）斯宾塞著；梅海君，孙颖士译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本书出售、求购地址：https://www.jiaokey.com/book/detail/13797889.html</w:t>
      </w:r>
    </w:p>
    <w:p>
      <w:r>
        <w:t>更多相关图书推荐：https://www.jiaokey.com</w:t>
      </w:r>
    </w:p>
    <w:p>
      <w:r>
        <w:t>（英）斯宾塞著；梅海君，孙颖士译 其他作品：https://www.jiaokey.com/tag/（英）斯宾塞著；梅海君，孙颖士译.html</w:t>
      </w:r>
    </w:p>
    <w:p>
      <w:r>
        <w:t>辽沈书社 出版图书：https://www.jiaokey.com/tag/辽沈书社.html</w:t>
      </w:r>
    </w:p>
    <w:p>
      <w:r>
        <w:t>关键词搜索：https://www.jiaokey.com/tag/台球绝技  怎样成为台球桌上的强手.html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